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F965" w14:textId="60EE11D0" w:rsidR="00607A91" w:rsidRPr="00086D96" w:rsidRDefault="004B032D" w:rsidP="00086D96">
      <w:pPr>
        <w:pStyle w:val="Ttulo1"/>
        <w:keepNext w:val="0"/>
        <w:shd w:val="clear" w:color="auto" w:fill="FFFFFF" w:themeFill="background1"/>
        <w:tabs>
          <w:tab w:val="left" w:pos="709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086D96">
        <w:rPr>
          <w:rFonts w:ascii="Arial" w:hAnsi="Arial" w:cs="Arial"/>
          <w:sz w:val="24"/>
          <w:szCs w:val="24"/>
        </w:rPr>
        <w:t xml:space="preserve"> </w:t>
      </w:r>
      <w:bookmarkStart w:id="0" w:name="_Ref467247014"/>
      <w:bookmarkStart w:id="1" w:name="_Toc23149646"/>
      <w:bookmarkStart w:id="2" w:name="_Toc28941244"/>
      <w:bookmarkStart w:id="3" w:name="_Toc17979769"/>
      <w:bookmarkStart w:id="4" w:name="_Toc27726179"/>
      <w:bookmarkStart w:id="5" w:name="_Toc25164265"/>
      <w:bookmarkStart w:id="6" w:name="_Toc78968308"/>
      <w:r w:rsidR="00607A91" w:rsidRPr="00086D96">
        <w:rPr>
          <w:rFonts w:ascii="Arial" w:hAnsi="Arial" w:cs="Arial"/>
          <w:sz w:val="24"/>
          <w:szCs w:val="24"/>
        </w:rPr>
        <w:t xml:space="preserve">CLÁUSULA 100 </w:t>
      </w:r>
      <w:r w:rsidR="00607A91" w:rsidRPr="006C1812">
        <w:rPr>
          <w:rFonts w:ascii="Arial" w:hAnsi="Arial" w:cs="Arial"/>
          <w:sz w:val="18"/>
          <w:szCs w:val="18"/>
        </w:rPr>
        <w:t>(</w:t>
      </w:r>
      <w:r w:rsidR="005A713E" w:rsidRPr="006C1812">
        <w:rPr>
          <w:rFonts w:ascii="Arial" w:hAnsi="Arial" w:cs="Arial"/>
          <w:sz w:val="18"/>
          <w:szCs w:val="18"/>
        </w:rPr>
        <w:t>Sequência</w:t>
      </w:r>
      <w:r w:rsidR="00607A91" w:rsidRPr="006C1812">
        <w:rPr>
          <w:rFonts w:ascii="Arial" w:hAnsi="Arial" w:cs="Arial"/>
          <w:sz w:val="18"/>
          <w:szCs w:val="18"/>
        </w:rPr>
        <w:t xml:space="preserve"> </w:t>
      </w:r>
      <w:r w:rsidR="006C1812" w:rsidRPr="006C1812">
        <w:rPr>
          <w:rFonts w:ascii="Arial" w:hAnsi="Arial" w:cs="Arial"/>
          <w:sz w:val="18"/>
          <w:szCs w:val="18"/>
        </w:rPr>
        <w:t>numérica na</w:t>
      </w:r>
      <w:r w:rsidR="00607A91" w:rsidRPr="006C1812">
        <w:rPr>
          <w:rFonts w:ascii="Arial" w:hAnsi="Arial" w:cs="Arial"/>
          <w:sz w:val="18"/>
          <w:szCs w:val="18"/>
        </w:rPr>
        <w:t xml:space="preserve"> Cláusulas do </w:t>
      </w:r>
      <w:r w:rsidR="005A713E" w:rsidRPr="006C1812">
        <w:rPr>
          <w:rFonts w:ascii="Arial" w:hAnsi="Arial" w:cs="Arial"/>
          <w:sz w:val="18"/>
          <w:szCs w:val="18"/>
        </w:rPr>
        <w:t>Contrato</w:t>
      </w:r>
      <w:r w:rsidR="006C1812" w:rsidRPr="006C1812">
        <w:rPr>
          <w:rFonts w:ascii="Arial" w:hAnsi="Arial" w:cs="Arial"/>
          <w:sz w:val="18"/>
          <w:szCs w:val="18"/>
        </w:rPr>
        <w:t xml:space="preserve"> a definir</w:t>
      </w:r>
      <w:r w:rsidR="00607A91" w:rsidRPr="006C1812">
        <w:rPr>
          <w:rFonts w:ascii="Arial" w:hAnsi="Arial" w:cs="Arial"/>
          <w:sz w:val="18"/>
          <w:szCs w:val="18"/>
        </w:rPr>
        <w:t>)</w:t>
      </w:r>
      <w:r w:rsidR="00607A91" w:rsidRPr="00086D96">
        <w:rPr>
          <w:rFonts w:ascii="Arial" w:hAnsi="Arial" w:cs="Arial"/>
          <w:sz w:val="24"/>
          <w:szCs w:val="24"/>
        </w:rPr>
        <w:t xml:space="preserve"> – PARADAS PROGRAMADAS</w:t>
      </w:r>
      <w:bookmarkEnd w:id="0"/>
      <w:bookmarkEnd w:id="1"/>
      <w:bookmarkEnd w:id="2"/>
      <w:bookmarkEnd w:id="3"/>
      <w:bookmarkEnd w:id="4"/>
      <w:bookmarkEnd w:id="5"/>
      <w:bookmarkEnd w:id="6"/>
    </w:p>
    <w:p w14:paraId="34681C95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1F2603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4F0AC307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F9074EE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0A60FE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7FF1A62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49A8309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3BA350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E81B422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2CB3C3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23C7AC8E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BA441D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C78DB26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18333B8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B3346B3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4719017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243EB851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2F4057E2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6AC8539A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B263904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6140D318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70A653C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A26BB86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D36BC43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6F3CA8D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9E8145A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66F6B93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36EF813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9EC5EEE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4E1274B8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44F5518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1CA32D6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4F6F846A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6AD65113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31E8285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CB31206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E1D1C4D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530338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7B8034F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22A5EFA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54111BE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6F06AC3F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1C6993E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4728CB4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2179F8A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8C5E846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B365028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4CEA648E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3C42295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B8177A6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4B4E36CC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6082AF7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AE687D2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26B0D12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778D045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2D9B971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753CACE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CFEB119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C040A40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96E154D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9534C1E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8E649E2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39FE8DD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5233119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4D0B3893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1BF17AA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70B71FAC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7D36A29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CD3A53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381FF8D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877319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1C67013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314406BA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654897E9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A66FA12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45E7218F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2F444A7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7F54246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486D79BF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A3CE389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17213FC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AB7755B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9BBE58D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0BE794F8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1E0E87C5" w14:textId="77777777" w:rsidR="00607A91" w:rsidRPr="00086D96" w:rsidRDefault="00607A91" w:rsidP="00086D96">
      <w:pPr>
        <w:pStyle w:val="PargrafodaLista"/>
        <w:widowControl/>
        <w:numPr>
          <w:ilvl w:val="0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mirrorIndents/>
        <w:jc w:val="both"/>
        <w:rPr>
          <w:vanish/>
          <w:sz w:val="24"/>
          <w:szCs w:val="24"/>
        </w:rPr>
      </w:pPr>
    </w:p>
    <w:p w14:paraId="582B5787" w14:textId="4E4A93A2" w:rsidR="00607A91" w:rsidRPr="00086D96" w:rsidRDefault="00607A91" w:rsidP="00086D96">
      <w:pPr>
        <w:pStyle w:val="PargrafodaLista"/>
        <w:widowControl/>
        <w:numPr>
          <w:ilvl w:val="1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ind w:left="0" w:firstLine="0"/>
        <w:mirrorIndents/>
        <w:jc w:val="both"/>
        <w:rPr>
          <w:sz w:val="24"/>
          <w:szCs w:val="24"/>
          <w:u w:val="single"/>
        </w:rPr>
      </w:pPr>
      <w:r w:rsidRPr="00086D96">
        <w:rPr>
          <w:sz w:val="24"/>
          <w:szCs w:val="24"/>
        </w:rPr>
        <w:t xml:space="preserve">As </w:t>
      </w:r>
      <w:r w:rsidRPr="00086D96">
        <w:rPr>
          <w:smallCaps/>
          <w:sz w:val="24"/>
          <w:szCs w:val="24"/>
        </w:rPr>
        <w:t>Paradas Programadas</w:t>
      </w:r>
      <w:r w:rsidRPr="00086D96">
        <w:rPr>
          <w:sz w:val="24"/>
          <w:szCs w:val="24"/>
        </w:rPr>
        <w:t xml:space="preserve"> correspondem a situações transitórias que resultem em redução, total ou parcial, no fornecimento ou no recebimento de </w:t>
      </w:r>
      <w:r w:rsidRPr="00086D96">
        <w:rPr>
          <w:smallCaps/>
          <w:sz w:val="24"/>
          <w:szCs w:val="24"/>
        </w:rPr>
        <w:t>Gás,</w:t>
      </w:r>
      <w:r w:rsidRPr="00086D96">
        <w:rPr>
          <w:sz w:val="24"/>
          <w:szCs w:val="24"/>
        </w:rPr>
        <w:t xml:space="preserve"> para fins de reparo e manutenção técnica ou legalmente recomendada em equipamentos vinculados ao fornecimento de </w:t>
      </w:r>
      <w:r w:rsidRPr="00086D96">
        <w:rPr>
          <w:smallCaps/>
          <w:sz w:val="24"/>
          <w:szCs w:val="24"/>
        </w:rPr>
        <w:t>Gás.</w:t>
      </w:r>
      <w:r w:rsidRPr="00086D96">
        <w:rPr>
          <w:sz w:val="24"/>
          <w:szCs w:val="24"/>
        </w:rPr>
        <w:t xml:space="preserve"> </w:t>
      </w:r>
    </w:p>
    <w:p w14:paraId="11C9CCF5" w14:textId="77777777" w:rsidR="00607A91" w:rsidRPr="00086D96" w:rsidRDefault="00607A91" w:rsidP="00086D96">
      <w:pPr>
        <w:pStyle w:val="PargrafodaLista"/>
        <w:widowControl/>
        <w:numPr>
          <w:ilvl w:val="2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ind w:left="0" w:firstLine="0"/>
        <w:mirrorIndents/>
        <w:jc w:val="both"/>
        <w:rPr>
          <w:sz w:val="24"/>
          <w:szCs w:val="24"/>
          <w:u w:val="single"/>
        </w:rPr>
      </w:pPr>
      <w:r w:rsidRPr="00086D96">
        <w:rPr>
          <w:sz w:val="24"/>
          <w:szCs w:val="24"/>
        </w:rPr>
        <w:t xml:space="preserve">Para fins de </w:t>
      </w:r>
      <w:r w:rsidRPr="00086D96">
        <w:rPr>
          <w:smallCaps/>
          <w:sz w:val="24"/>
          <w:szCs w:val="24"/>
        </w:rPr>
        <w:t>Paradas Programadas</w:t>
      </w:r>
      <w:r w:rsidRPr="00086D96">
        <w:rPr>
          <w:sz w:val="24"/>
          <w:szCs w:val="24"/>
        </w:rPr>
        <w:t xml:space="preserve">, serão considerados como equipamentos vinculados ao fornecimento de </w:t>
      </w:r>
      <w:r w:rsidRPr="00086D96">
        <w:rPr>
          <w:smallCaps/>
          <w:sz w:val="24"/>
          <w:szCs w:val="24"/>
        </w:rPr>
        <w:t>Gás:</w:t>
      </w:r>
      <w:r w:rsidRPr="00086D96">
        <w:rPr>
          <w:sz w:val="24"/>
          <w:szCs w:val="24"/>
        </w:rPr>
        <w:t xml:space="preserve"> as unidades de produção, as plantas de processamento, terminais de regaseificação de </w:t>
      </w:r>
      <w:r w:rsidRPr="00086D96">
        <w:rPr>
          <w:smallCaps/>
          <w:sz w:val="24"/>
          <w:szCs w:val="24"/>
        </w:rPr>
        <w:t>GNL</w:t>
      </w:r>
      <w:r w:rsidRPr="00086D96">
        <w:rPr>
          <w:sz w:val="24"/>
          <w:szCs w:val="24"/>
        </w:rPr>
        <w:t xml:space="preserve">, as malhas de gasodutos de transporte e demais equipamentos como compressores, válvulas e outros que compreendam a instalação física das áreas de produção, processamento, transporte e entrega (seja de propriedade da </w:t>
      </w:r>
      <w:r w:rsidRPr="00086D96">
        <w:rPr>
          <w:smallCaps/>
          <w:sz w:val="24"/>
          <w:szCs w:val="24"/>
        </w:rPr>
        <w:t>Vendedora</w:t>
      </w:r>
      <w:r w:rsidRPr="00086D96">
        <w:rPr>
          <w:sz w:val="24"/>
          <w:szCs w:val="24"/>
        </w:rPr>
        <w:t>, seus contratados ou terceiros).</w:t>
      </w:r>
    </w:p>
    <w:p w14:paraId="05C89099" w14:textId="77777777" w:rsidR="00607A91" w:rsidRPr="00086D96" w:rsidRDefault="00607A91" w:rsidP="00086D96">
      <w:pPr>
        <w:pStyle w:val="PargrafodaLista"/>
        <w:widowControl/>
        <w:numPr>
          <w:ilvl w:val="1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ind w:left="0" w:firstLine="0"/>
        <w:mirrorIndents/>
        <w:jc w:val="both"/>
        <w:rPr>
          <w:sz w:val="24"/>
          <w:szCs w:val="24"/>
          <w:u w:val="single"/>
        </w:rPr>
      </w:pPr>
      <w:bookmarkStart w:id="7" w:name="_Ref9342071"/>
      <w:r w:rsidRPr="00086D96">
        <w:rPr>
          <w:sz w:val="24"/>
          <w:szCs w:val="24"/>
        </w:rPr>
        <w:t xml:space="preserve">A </w:t>
      </w:r>
      <w:r w:rsidRPr="00086D96">
        <w:rPr>
          <w:smallCaps/>
          <w:sz w:val="24"/>
          <w:szCs w:val="24"/>
        </w:rPr>
        <w:t>Vendedora</w:t>
      </w:r>
      <w:r w:rsidRPr="00086D96">
        <w:rPr>
          <w:sz w:val="24"/>
          <w:szCs w:val="24"/>
        </w:rPr>
        <w:t xml:space="preserve"> tem direito a efetuar as </w:t>
      </w:r>
      <w:r w:rsidRPr="00086D96">
        <w:rPr>
          <w:smallCaps/>
          <w:sz w:val="24"/>
          <w:szCs w:val="24"/>
        </w:rPr>
        <w:t>Paradas Programadas</w:t>
      </w:r>
      <w:r w:rsidRPr="00086D96">
        <w:rPr>
          <w:sz w:val="24"/>
          <w:szCs w:val="24"/>
        </w:rPr>
        <w:t xml:space="preserve"> de acordo com as seguintes regras:</w:t>
      </w:r>
      <w:bookmarkEnd w:id="7"/>
    </w:p>
    <w:p w14:paraId="7A5FFCE5" w14:textId="77777777" w:rsidR="00607A91" w:rsidRPr="00086D96" w:rsidRDefault="00607A91" w:rsidP="00086D96">
      <w:pPr>
        <w:pStyle w:val="PargrafodaLista"/>
        <w:widowControl/>
        <w:numPr>
          <w:ilvl w:val="0"/>
          <w:numId w:val="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426" w:right="-1" w:hanging="425"/>
        <w:jc w:val="both"/>
        <w:rPr>
          <w:sz w:val="24"/>
          <w:szCs w:val="24"/>
          <w:u w:val="single"/>
        </w:rPr>
      </w:pPr>
      <w:r w:rsidRPr="00086D96">
        <w:rPr>
          <w:sz w:val="24"/>
          <w:szCs w:val="24"/>
        </w:rPr>
        <w:t xml:space="preserve">A </w:t>
      </w:r>
      <w:r w:rsidRPr="00086D96">
        <w:rPr>
          <w:smallCaps/>
          <w:sz w:val="24"/>
          <w:szCs w:val="24"/>
        </w:rPr>
        <w:t>Vendedora</w:t>
      </w:r>
      <w:r w:rsidRPr="00086D96">
        <w:rPr>
          <w:sz w:val="24"/>
          <w:szCs w:val="24"/>
        </w:rPr>
        <w:t xml:space="preserve">, quando desejar efetuar uma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Programada</w:t>
      </w:r>
      <w:r w:rsidRPr="00086D96">
        <w:rPr>
          <w:sz w:val="24"/>
          <w:szCs w:val="24"/>
        </w:rPr>
        <w:t xml:space="preserve">, deverá enviar uma </w:t>
      </w:r>
      <w:r w:rsidRPr="00086D96">
        <w:rPr>
          <w:smallCaps/>
          <w:sz w:val="24"/>
          <w:szCs w:val="24"/>
        </w:rPr>
        <w:t>Notificação</w:t>
      </w:r>
      <w:r w:rsidRPr="00086D96">
        <w:rPr>
          <w:sz w:val="24"/>
          <w:szCs w:val="24"/>
        </w:rPr>
        <w:t xml:space="preserve"> à </w:t>
      </w:r>
      <w:r w:rsidRPr="00086D96">
        <w:rPr>
          <w:smallCaps/>
          <w:sz w:val="24"/>
          <w:szCs w:val="24"/>
        </w:rPr>
        <w:t>Compradora</w:t>
      </w:r>
      <w:r w:rsidRPr="00086D96">
        <w:rPr>
          <w:sz w:val="24"/>
          <w:szCs w:val="24"/>
        </w:rPr>
        <w:t xml:space="preserve">, com pelo menos 90 (noventa) </w:t>
      </w:r>
      <w:r w:rsidRPr="00086D96">
        <w:rPr>
          <w:smallCaps/>
          <w:sz w:val="24"/>
          <w:szCs w:val="24"/>
        </w:rPr>
        <w:t>Dias</w:t>
      </w:r>
      <w:r w:rsidRPr="00086D96">
        <w:rPr>
          <w:sz w:val="24"/>
          <w:szCs w:val="24"/>
        </w:rPr>
        <w:t xml:space="preserve"> de antecedência, informando a data de início de uma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 xml:space="preserve">Programada </w:t>
      </w:r>
      <w:r w:rsidRPr="00086D96">
        <w:rPr>
          <w:sz w:val="24"/>
          <w:szCs w:val="24"/>
        </w:rPr>
        <w:t>e o</w:t>
      </w:r>
      <w:r w:rsidRPr="00086D96">
        <w:rPr>
          <w:smallCaps/>
          <w:sz w:val="24"/>
          <w:szCs w:val="24"/>
        </w:rPr>
        <w:t xml:space="preserve"> Ponto de Entrega</w:t>
      </w:r>
      <w:r w:rsidRPr="00086D96">
        <w:rPr>
          <w:sz w:val="24"/>
          <w:szCs w:val="24"/>
        </w:rPr>
        <w:t xml:space="preserve"> que será afetado, bem como sua duração prevista e volume de redução.</w:t>
      </w:r>
    </w:p>
    <w:p w14:paraId="4F75C9B0" w14:textId="77777777" w:rsidR="00607A91" w:rsidRPr="00086D96" w:rsidRDefault="00607A91" w:rsidP="00086D96">
      <w:pPr>
        <w:pStyle w:val="PargrafodaLista"/>
        <w:widowControl/>
        <w:numPr>
          <w:ilvl w:val="0"/>
          <w:numId w:val="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426" w:right="-1" w:hanging="425"/>
        <w:jc w:val="both"/>
        <w:rPr>
          <w:sz w:val="24"/>
          <w:szCs w:val="24"/>
        </w:rPr>
      </w:pPr>
      <w:bookmarkStart w:id="8" w:name="_Ref29411415"/>
      <w:r w:rsidRPr="00086D96">
        <w:rPr>
          <w:sz w:val="24"/>
          <w:szCs w:val="24"/>
        </w:rPr>
        <w:t xml:space="preserve">No caso de uma </w:t>
      </w:r>
      <w:r w:rsidRPr="00086D96">
        <w:rPr>
          <w:smallCaps/>
          <w:sz w:val="24"/>
          <w:szCs w:val="24"/>
        </w:rPr>
        <w:t>Parada Programada</w:t>
      </w:r>
      <w:r w:rsidRPr="00086D96">
        <w:rPr>
          <w:sz w:val="24"/>
          <w:szCs w:val="24"/>
        </w:rPr>
        <w:t xml:space="preserve"> que interrompa totalmente a entrega de </w:t>
      </w:r>
      <w:r w:rsidRPr="00086D96">
        <w:rPr>
          <w:smallCaps/>
          <w:sz w:val="24"/>
          <w:szCs w:val="24"/>
        </w:rPr>
        <w:t>Gás</w:t>
      </w:r>
      <w:r w:rsidRPr="00086D96">
        <w:rPr>
          <w:sz w:val="24"/>
          <w:szCs w:val="24"/>
        </w:rPr>
        <w:t xml:space="preserve"> pela </w:t>
      </w:r>
      <w:r w:rsidRPr="00086D96">
        <w:rPr>
          <w:smallCaps/>
          <w:sz w:val="24"/>
          <w:szCs w:val="24"/>
        </w:rPr>
        <w:t>Vendedora</w:t>
      </w:r>
      <w:r w:rsidRPr="00086D96">
        <w:rPr>
          <w:sz w:val="24"/>
          <w:szCs w:val="24"/>
        </w:rPr>
        <w:t xml:space="preserve"> a um determinado </w:t>
      </w:r>
      <w:r w:rsidRPr="00086D96">
        <w:rPr>
          <w:smallCaps/>
          <w:sz w:val="24"/>
          <w:szCs w:val="24"/>
        </w:rPr>
        <w:t>Ponto de Entrega</w:t>
      </w:r>
      <w:r w:rsidRPr="00086D96">
        <w:rPr>
          <w:sz w:val="24"/>
          <w:szCs w:val="24"/>
        </w:rPr>
        <w:t xml:space="preserve">, o número total de dias de </w:t>
      </w:r>
      <w:r w:rsidRPr="00086D96">
        <w:rPr>
          <w:smallCaps/>
          <w:sz w:val="24"/>
          <w:szCs w:val="24"/>
        </w:rPr>
        <w:t>Paradas Programadas</w:t>
      </w:r>
      <w:r w:rsidRPr="00086D96">
        <w:rPr>
          <w:sz w:val="24"/>
          <w:szCs w:val="24"/>
        </w:rPr>
        <w:t xml:space="preserve"> não poderá exceder (i) 3 (três) </w:t>
      </w:r>
      <w:r w:rsidRPr="00086D96">
        <w:rPr>
          <w:smallCaps/>
          <w:sz w:val="24"/>
          <w:szCs w:val="24"/>
        </w:rPr>
        <w:t>Dias</w:t>
      </w:r>
      <w:r w:rsidRPr="00086D96">
        <w:rPr>
          <w:sz w:val="24"/>
          <w:szCs w:val="24"/>
        </w:rPr>
        <w:t xml:space="preserve"> por </w:t>
      </w:r>
      <w:r w:rsidRPr="00086D96">
        <w:rPr>
          <w:smallCaps/>
          <w:sz w:val="24"/>
          <w:szCs w:val="24"/>
        </w:rPr>
        <w:t>Ano</w:t>
      </w:r>
      <w:r w:rsidRPr="00086D96">
        <w:rPr>
          <w:sz w:val="24"/>
          <w:szCs w:val="24"/>
        </w:rPr>
        <w:t xml:space="preserve"> e (ii) 24 (vinte e quatro) horas consecutivas.</w:t>
      </w:r>
      <w:bookmarkEnd w:id="8"/>
    </w:p>
    <w:p w14:paraId="74C73F60" w14:textId="77777777" w:rsidR="00607A91" w:rsidRPr="00086D96" w:rsidRDefault="00607A91" w:rsidP="00086D96">
      <w:pPr>
        <w:pStyle w:val="PargrafodaLista"/>
        <w:widowControl/>
        <w:numPr>
          <w:ilvl w:val="0"/>
          <w:numId w:val="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426" w:right="-1" w:hanging="425"/>
        <w:jc w:val="both"/>
        <w:rPr>
          <w:sz w:val="24"/>
          <w:szCs w:val="24"/>
          <w:u w:val="single"/>
        </w:rPr>
      </w:pPr>
      <w:r w:rsidRPr="00086D96">
        <w:rPr>
          <w:sz w:val="24"/>
          <w:szCs w:val="24"/>
        </w:rPr>
        <w:t xml:space="preserve">No caso de uma </w:t>
      </w:r>
      <w:r w:rsidRPr="00086D96">
        <w:rPr>
          <w:smallCaps/>
          <w:sz w:val="24"/>
          <w:szCs w:val="24"/>
        </w:rPr>
        <w:t>Parada Programada</w:t>
      </w:r>
      <w:r w:rsidRPr="00086D96">
        <w:rPr>
          <w:sz w:val="24"/>
          <w:szCs w:val="24"/>
        </w:rPr>
        <w:t xml:space="preserve"> que interrompa parcialmente a entrega de </w:t>
      </w:r>
      <w:r w:rsidRPr="00086D96">
        <w:rPr>
          <w:smallCaps/>
          <w:sz w:val="24"/>
          <w:szCs w:val="24"/>
        </w:rPr>
        <w:t>Gás</w:t>
      </w:r>
      <w:r w:rsidRPr="00086D96">
        <w:rPr>
          <w:sz w:val="24"/>
          <w:szCs w:val="24"/>
        </w:rPr>
        <w:t xml:space="preserve"> pela </w:t>
      </w:r>
      <w:r w:rsidRPr="00086D96">
        <w:rPr>
          <w:smallCaps/>
          <w:sz w:val="24"/>
          <w:szCs w:val="24"/>
        </w:rPr>
        <w:t>Vendedora</w:t>
      </w:r>
      <w:r w:rsidRPr="00086D96">
        <w:rPr>
          <w:sz w:val="24"/>
          <w:szCs w:val="24"/>
        </w:rPr>
        <w:t xml:space="preserve"> a um determinado </w:t>
      </w:r>
      <w:r w:rsidRPr="00086D96">
        <w:rPr>
          <w:smallCaps/>
          <w:sz w:val="24"/>
          <w:szCs w:val="24"/>
        </w:rPr>
        <w:t>Ponto de Entrega</w:t>
      </w:r>
      <w:r w:rsidRPr="00086D96">
        <w:rPr>
          <w:sz w:val="24"/>
          <w:szCs w:val="24"/>
        </w:rPr>
        <w:t xml:space="preserve">, o volume reduzido deve ser limitado a no máximo 20% (vinte por cento) da média anual das </w:t>
      </w:r>
      <w:r w:rsidRPr="00086D96">
        <w:rPr>
          <w:smallCaps/>
          <w:sz w:val="24"/>
          <w:szCs w:val="24"/>
        </w:rPr>
        <w:t>Quantidades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Diárias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Retiradas</w:t>
      </w:r>
      <w:r w:rsidRPr="00086D96">
        <w:rPr>
          <w:sz w:val="24"/>
          <w:szCs w:val="24"/>
        </w:rPr>
        <w:t xml:space="preserve"> no </w:t>
      </w:r>
      <w:r w:rsidRPr="00086D96">
        <w:rPr>
          <w:smallCaps/>
          <w:sz w:val="24"/>
          <w:szCs w:val="24"/>
        </w:rPr>
        <w:t>Ponto de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Entrega</w:t>
      </w:r>
      <w:r w:rsidRPr="00086D96">
        <w:rPr>
          <w:sz w:val="24"/>
          <w:szCs w:val="24"/>
        </w:rPr>
        <w:t xml:space="preserve">, sendo que o número total de dias de </w:t>
      </w:r>
      <w:r w:rsidRPr="00086D96">
        <w:rPr>
          <w:smallCaps/>
          <w:sz w:val="24"/>
          <w:szCs w:val="24"/>
        </w:rPr>
        <w:t>Paradas Programadas</w:t>
      </w:r>
      <w:r w:rsidRPr="00086D96">
        <w:rPr>
          <w:sz w:val="24"/>
          <w:szCs w:val="24"/>
        </w:rPr>
        <w:t xml:space="preserve"> não poderá exceder 30 (trinta) </w:t>
      </w:r>
      <w:r w:rsidRPr="00086D96">
        <w:rPr>
          <w:smallCaps/>
          <w:sz w:val="24"/>
          <w:szCs w:val="24"/>
        </w:rPr>
        <w:t>Dias</w:t>
      </w:r>
      <w:r w:rsidRPr="00086D96">
        <w:rPr>
          <w:sz w:val="24"/>
          <w:szCs w:val="24"/>
        </w:rPr>
        <w:t xml:space="preserve"> por </w:t>
      </w:r>
      <w:r w:rsidRPr="00086D96">
        <w:rPr>
          <w:smallCaps/>
          <w:sz w:val="24"/>
          <w:szCs w:val="24"/>
        </w:rPr>
        <w:t>Ano</w:t>
      </w:r>
      <w:r w:rsidRPr="00086D96">
        <w:rPr>
          <w:sz w:val="24"/>
          <w:szCs w:val="24"/>
        </w:rPr>
        <w:t>.</w:t>
      </w:r>
    </w:p>
    <w:p w14:paraId="1AD728EF" w14:textId="77777777" w:rsidR="00607A91" w:rsidRPr="00086D96" w:rsidRDefault="00607A91" w:rsidP="00086D96">
      <w:pPr>
        <w:pStyle w:val="PargrafodaLista"/>
        <w:widowControl/>
        <w:numPr>
          <w:ilvl w:val="2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ind w:left="0" w:firstLine="0"/>
        <w:jc w:val="both"/>
        <w:rPr>
          <w:sz w:val="24"/>
          <w:szCs w:val="24"/>
          <w:u w:val="single"/>
        </w:rPr>
      </w:pPr>
      <w:r w:rsidRPr="00086D96">
        <w:rPr>
          <w:sz w:val="24"/>
          <w:szCs w:val="24"/>
        </w:rPr>
        <w:t xml:space="preserve">A </w:t>
      </w:r>
      <w:r w:rsidRPr="00086D96">
        <w:rPr>
          <w:smallCaps/>
          <w:sz w:val="24"/>
          <w:szCs w:val="24"/>
        </w:rPr>
        <w:t>Quantidade de Gás</w:t>
      </w:r>
      <w:r w:rsidRPr="00086D96">
        <w:rPr>
          <w:sz w:val="24"/>
          <w:szCs w:val="24"/>
        </w:rPr>
        <w:t xml:space="preserve"> que não possa ser entregue pela </w:t>
      </w:r>
      <w:r w:rsidRPr="00086D96">
        <w:rPr>
          <w:smallCaps/>
          <w:sz w:val="24"/>
          <w:szCs w:val="24"/>
        </w:rPr>
        <w:t xml:space="preserve">Vendedora </w:t>
      </w:r>
      <w:r w:rsidRPr="00086D96">
        <w:rPr>
          <w:sz w:val="24"/>
          <w:szCs w:val="24"/>
        </w:rPr>
        <w:t xml:space="preserve">durante uma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Programada</w:t>
      </w:r>
      <w:r w:rsidRPr="00086D96">
        <w:rPr>
          <w:sz w:val="24"/>
          <w:szCs w:val="24"/>
        </w:rPr>
        <w:t xml:space="preserve"> será abatida dos compromissos de entrega da </w:t>
      </w:r>
      <w:r w:rsidRPr="00086D96">
        <w:rPr>
          <w:smallCaps/>
          <w:sz w:val="24"/>
          <w:szCs w:val="24"/>
        </w:rPr>
        <w:t>Vendedora</w:t>
      </w:r>
      <w:r w:rsidRPr="00086D96">
        <w:rPr>
          <w:sz w:val="24"/>
          <w:szCs w:val="24"/>
        </w:rPr>
        <w:t xml:space="preserve"> e dos compromissos de recebimento da </w:t>
      </w:r>
      <w:r w:rsidRPr="00086D96">
        <w:rPr>
          <w:smallCaps/>
          <w:sz w:val="24"/>
          <w:szCs w:val="24"/>
        </w:rPr>
        <w:t>Compradora</w:t>
      </w:r>
      <w:r w:rsidRPr="00086D96">
        <w:rPr>
          <w:sz w:val="24"/>
          <w:szCs w:val="24"/>
        </w:rPr>
        <w:t>.</w:t>
      </w:r>
    </w:p>
    <w:p w14:paraId="4B4A1165" w14:textId="77777777" w:rsidR="00607A91" w:rsidRPr="00086D96" w:rsidRDefault="00607A91" w:rsidP="00086D96">
      <w:pPr>
        <w:pStyle w:val="PargrafodaLista"/>
        <w:widowControl/>
        <w:numPr>
          <w:ilvl w:val="2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ind w:left="0" w:firstLine="0"/>
        <w:mirrorIndents/>
        <w:jc w:val="both"/>
        <w:rPr>
          <w:sz w:val="24"/>
          <w:szCs w:val="24"/>
          <w:u w:val="single"/>
        </w:rPr>
      </w:pPr>
      <w:bookmarkStart w:id="9" w:name="_Ref9341278"/>
      <w:r w:rsidRPr="00086D96">
        <w:rPr>
          <w:sz w:val="24"/>
          <w:szCs w:val="24"/>
        </w:rPr>
        <w:t xml:space="preserve">Desde que justificado por razões técnicas, a realização de uma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Programada</w:t>
      </w:r>
      <w:r w:rsidRPr="00086D96">
        <w:rPr>
          <w:sz w:val="24"/>
          <w:szCs w:val="24"/>
        </w:rPr>
        <w:t xml:space="preserve"> poderá, mediante </w:t>
      </w:r>
      <w:r w:rsidRPr="00086D96">
        <w:rPr>
          <w:smallCaps/>
          <w:sz w:val="24"/>
          <w:szCs w:val="24"/>
        </w:rPr>
        <w:t>Notificação</w:t>
      </w:r>
      <w:r w:rsidRPr="00086D96">
        <w:rPr>
          <w:sz w:val="24"/>
          <w:szCs w:val="24"/>
        </w:rPr>
        <w:t xml:space="preserve"> da </w:t>
      </w:r>
      <w:r w:rsidRPr="00086D96">
        <w:rPr>
          <w:smallCaps/>
          <w:sz w:val="24"/>
          <w:szCs w:val="24"/>
        </w:rPr>
        <w:t>Vendedora</w:t>
      </w:r>
      <w:r w:rsidRPr="00086D96">
        <w:rPr>
          <w:sz w:val="24"/>
          <w:szCs w:val="24"/>
        </w:rPr>
        <w:t xml:space="preserve">, (i) ser cancelada a qualquer tempo ou (ii) ter sua data alterada com no mínimo 10 (dez) </w:t>
      </w:r>
      <w:r w:rsidRPr="00086D96">
        <w:rPr>
          <w:smallCaps/>
          <w:sz w:val="24"/>
          <w:szCs w:val="24"/>
        </w:rPr>
        <w:t>Dias</w:t>
      </w:r>
      <w:r w:rsidRPr="00086D96">
        <w:rPr>
          <w:sz w:val="24"/>
          <w:szCs w:val="24"/>
        </w:rPr>
        <w:t xml:space="preserve"> de antecedência da data de início da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Programada</w:t>
      </w:r>
      <w:r w:rsidRPr="00086D96">
        <w:rPr>
          <w:sz w:val="24"/>
          <w:szCs w:val="24"/>
        </w:rPr>
        <w:t xml:space="preserve">, desde que esta nova data postergue no máximo em até 30 (trinta) </w:t>
      </w:r>
      <w:r w:rsidRPr="00086D96">
        <w:rPr>
          <w:smallCaps/>
          <w:sz w:val="24"/>
          <w:szCs w:val="24"/>
        </w:rPr>
        <w:t>Dias</w:t>
      </w:r>
      <w:r w:rsidRPr="00086D96">
        <w:rPr>
          <w:sz w:val="24"/>
          <w:szCs w:val="24"/>
        </w:rPr>
        <w:t xml:space="preserve"> a data originalmente notificada.</w:t>
      </w:r>
      <w:bookmarkEnd w:id="9"/>
    </w:p>
    <w:p w14:paraId="738A2ED9" w14:textId="4E3A98AE" w:rsidR="00607A91" w:rsidRPr="00086D96" w:rsidRDefault="00607A91" w:rsidP="00086D96">
      <w:pPr>
        <w:pStyle w:val="PargrafodaLista"/>
        <w:widowControl/>
        <w:numPr>
          <w:ilvl w:val="1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ind w:left="0" w:firstLine="0"/>
        <w:mirrorIndents/>
        <w:jc w:val="both"/>
        <w:rPr>
          <w:sz w:val="24"/>
          <w:szCs w:val="24"/>
          <w:u w:val="single"/>
        </w:rPr>
      </w:pPr>
      <w:r w:rsidRPr="00086D96">
        <w:rPr>
          <w:sz w:val="24"/>
          <w:szCs w:val="24"/>
        </w:rPr>
        <w:t xml:space="preserve">A </w:t>
      </w:r>
      <w:r w:rsidRPr="00086D96">
        <w:rPr>
          <w:smallCaps/>
          <w:sz w:val="24"/>
          <w:szCs w:val="24"/>
        </w:rPr>
        <w:t>Vendedora</w:t>
      </w:r>
      <w:r w:rsidRPr="00086D96">
        <w:rPr>
          <w:sz w:val="24"/>
          <w:szCs w:val="24"/>
        </w:rPr>
        <w:t xml:space="preserve"> poderá solicitar, com pelo menos 90 (noventa) </w:t>
      </w:r>
      <w:r w:rsidRPr="00086D96">
        <w:rPr>
          <w:smallCaps/>
          <w:sz w:val="24"/>
          <w:szCs w:val="24"/>
        </w:rPr>
        <w:t>Dias</w:t>
      </w:r>
      <w:r w:rsidRPr="00086D96">
        <w:rPr>
          <w:sz w:val="24"/>
          <w:szCs w:val="24"/>
        </w:rPr>
        <w:t xml:space="preserve"> de antecedência, a realização de uma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Programada</w:t>
      </w:r>
      <w:r w:rsidRPr="00086D96">
        <w:rPr>
          <w:sz w:val="24"/>
          <w:szCs w:val="24"/>
        </w:rPr>
        <w:t xml:space="preserve"> (i) em percentual superior e/ou (ii) por prazos superiores àqueles estabelecidos nas alíneas (b) e (c) do item </w:t>
      </w:r>
      <w:r w:rsidRPr="00086D96">
        <w:rPr>
          <w:sz w:val="24"/>
          <w:szCs w:val="24"/>
        </w:rPr>
        <w:fldChar w:fldCharType="begin"/>
      </w:r>
      <w:r w:rsidRPr="00086D96">
        <w:rPr>
          <w:sz w:val="24"/>
          <w:szCs w:val="24"/>
        </w:rPr>
        <w:instrText xml:space="preserve"> REF _Ref9342071 \r \h  \* MERGEFORMAT </w:instrText>
      </w:r>
      <w:r w:rsidRPr="00086D96">
        <w:rPr>
          <w:sz w:val="24"/>
          <w:szCs w:val="24"/>
        </w:rPr>
      </w:r>
      <w:r w:rsidRPr="00086D96">
        <w:rPr>
          <w:sz w:val="24"/>
          <w:szCs w:val="24"/>
        </w:rPr>
        <w:fldChar w:fldCharType="separate"/>
      </w:r>
      <w:r w:rsidR="00C34E66" w:rsidRPr="00086D96">
        <w:rPr>
          <w:sz w:val="24"/>
          <w:szCs w:val="24"/>
        </w:rPr>
        <w:t>100.2</w:t>
      </w:r>
      <w:r w:rsidRPr="00086D96">
        <w:rPr>
          <w:sz w:val="24"/>
          <w:szCs w:val="24"/>
        </w:rPr>
        <w:fldChar w:fldCharType="end"/>
      </w:r>
      <w:r w:rsidR="00C34E66" w:rsidRPr="00086D96">
        <w:rPr>
          <w:sz w:val="24"/>
          <w:szCs w:val="24"/>
        </w:rPr>
        <w:t xml:space="preserve">, desde que tenha a anuência da </w:t>
      </w:r>
      <w:r w:rsidR="004C2A18" w:rsidRPr="00086D96">
        <w:rPr>
          <w:smallCaps/>
          <w:sz w:val="24"/>
          <w:szCs w:val="24"/>
        </w:rPr>
        <w:t>Compradora</w:t>
      </w:r>
      <w:r w:rsidR="00C34E66" w:rsidRPr="00086D96">
        <w:rPr>
          <w:sz w:val="24"/>
          <w:szCs w:val="24"/>
        </w:rPr>
        <w:t xml:space="preserve">, que deverá responder em até 05 (cinco) dias úteis. </w:t>
      </w:r>
    </w:p>
    <w:p w14:paraId="17342EE6" w14:textId="77777777" w:rsidR="00607A91" w:rsidRPr="00086D96" w:rsidRDefault="00607A91" w:rsidP="00086D96">
      <w:pPr>
        <w:pStyle w:val="PargrafodaLista"/>
        <w:widowControl/>
        <w:numPr>
          <w:ilvl w:val="1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ind w:left="0" w:firstLine="0"/>
        <w:mirrorIndents/>
        <w:jc w:val="both"/>
        <w:rPr>
          <w:sz w:val="24"/>
          <w:szCs w:val="24"/>
          <w:u w:val="single"/>
        </w:rPr>
      </w:pPr>
      <w:r w:rsidRPr="00086D96">
        <w:rPr>
          <w:smallCaps/>
          <w:sz w:val="24"/>
          <w:szCs w:val="24"/>
        </w:rPr>
        <w:t xml:space="preserve">A Vendedora </w:t>
      </w:r>
      <w:r w:rsidRPr="00086D96">
        <w:rPr>
          <w:sz w:val="24"/>
          <w:szCs w:val="24"/>
        </w:rPr>
        <w:t xml:space="preserve">deverá informar a data de início da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Programada</w:t>
      </w:r>
      <w:r w:rsidRPr="00086D96">
        <w:rPr>
          <w:sz w:val="24"/>
          <w:szCs w:val="24"/>
        </w:rPr>
        <w:t xml:space="preserve">, a duração prevista e o motivo técnico de ser necessária a realização da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lastRenderedPageBreak/>
        <w:t>Programada</w:t>
      </w:r>
      <w:r w:rsidRPr="00086D96">
        <w:rPr>
          <w:sz w:val="24"/>
          <w:szCs w:val="24"/>
        </w:rPr>
        <w:t xml:space="preserve"> na data informada, independentemente de limites percentuais ou períodos preestabelecidos</w:t>
      </w:r>
      <w:r w:rsidRPr="00086D96">
        <w:rPr>
          <w:smallCaps/>
          <w:sz w:val="24"/>
          <w:szCs w:val="24"/>
        </w:rPr>
        <w:t xml:space="preserve">. A Compradora </w:t>
      </w:r>
      <w:r w:rsidRPr="00086D96">
        <w:rPr>
          <w:sz w:val="24"/>
          <w:szCs w:val="24"/>
        </w:rPr>
        <w:t xml:space="preserve">não poderá recusar a programação da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 xml:space="preserve">Programada </w:t>
      </w:r>
      <w:r w:rsidRPr="00086D96">
        <w:rPr>
          <w:sz w:val="24"/>
          <w:szCs w:val="24"/>
        </w:rPr>
        <w:t>sem uma justificativa técnica.</w:t>
      </w:r>
    </w:p>
    <w:p w14:paraId="47F7EEF8" w14:textId="400031D4" w:rsidR="00607A91" w:rsidRPr="00086D96" w:rsidRDefault="00607A91" w:rsidP="00086D96">
      <w:pPr>
        <w:pStyle w:val="PargrafodaLista"/>
        <w:widowControl/>
        <w:numPr>
          <w:ilvl w:val="1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ind w:left="0" w:firstLine="0"/>
        <w:mirrorIndents/>
        <w:jc w:val="both"/>
        <w:rPr>
          <w:sz w:val="24"/>
          <w:szCs w:val="24"/>
          <w:u w:val="single"/>
        </w:rPr>
      </w:pPr>
      <w:r w:rsidRPr="00086D96">
        <w:rPr>
          <w:smallCaps/>
          <w:sz w:val="24"/>
          <w:szCs w:val="24"/>
        </w:rPr>
        <w:t xml:space="preserve">A Vendedora </w:t>
      </w:r>
      <w:r w:rsidRPr="00086D96">
        <w:rPr>
          <w:sz w:val="24"/>
          <w:szCs w:val="24"/>
        </w:rPr>
        <w:t xml:space="preserve">não poderá realizar </w:t>
      </w:r>
      <w:r w:rsidRPr="00086D96">
        <w:rPr>
          <w:smallCaps/>
          <w:sz w:val="24"/>
          <w:szCs w:val="24"/>
        </w:rPr>
        <w:t>Parada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Programada</w:t>
      </w:r>
      <w:r w:rsidRPr="00086D96">
        <w:rPr>
          <w:sz w:val="24"/>
          <w:szCs w:val="24"/>
        </w:rPr>
        <w:t xml:space="preserve">, conforme disposto no item </w:t>
      </w:r>
      <w:r w:rsidR="005A713E" w:rsidRPr="00086D96">
        <w:rPr>
          <w:sz w:val="24"/>
          <w:szCs w:val="24"/>
        </w:rPr>
        <w:t>100</w:t>
      </w:r>
      <w:r w:rsidRPr="00086D96">
        <w:rPr>
          <w:sz w:val="24"/>
          <w:szCs w:val="24"/>
        </w:rPr>
        <w:t xml:space="preserve">.2(b), de forma simultânea em mais de um </w:t>
      </w:r>
      <w:r w:rsidRPr="00086D96">
        <w:rPr>
          <w:smallCaps/>
          <w:sz w:val="24"/>
          <w:szCs w:val="24"/>
        </w:rPr>
        <w:t>Ponto de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Entrega.</w:t>
      </w:r>
    </w:p>
    <w:p w14:paraId="48047B63" w14:textId="0D976987" w:rsidR="00E92B3E" w:rsidRPr="00086D96" w:rsidRDefault="00607A91" w:rsidP="00086D96">
      <w:pPr>
        <w:pStyle w:val="PargrafodaLista"/>
        <w:widowControl/>
        <w:numPr>
          <w:ilvl w:val="1"/>
          <w:numId w:val="1"/>
        </w:numPr>
        <w:shd w:val="clear" w:color="auto" w:fill="FFFFFF" w:themeFill="background1"/>
        <w:tabs>
          <w:tab w:val="left" w:pos="851"/>
        </w:tabs>
        <w:autoSpaceDE/>
        <w:autoSpaceDN/>
        <w:spacing w:before="120"/>
        <w:ind w:left="0" w:firstLine="0"/>
        <w:mirrorIndents/>
        <w:jc w:val="both"/>
        <w:rPr>
          <w:sz w:val="24"/>
          <w:szCs w:val="24"/>
        </w:rPr>
      </w:pPr>
      <w:r w:rsidRPr="00086D96">
        <w:rPr>
          <w:sz w:val="24"/>
          <w:szCs w:val="24"/>
        </w:rPr>
        <w:t xml:space="preserve">As </w:t>
      </w:r>
      <w:r w:rsidRPr="00086D96">
        <w:rPr>
          <w:smallCaps/>
          <w:sz w:val="24"/>
          <w:szCs w:val="24"/>
        </w:rPr>
        <w:t>Partes</w:t>
      </w:r>
      <w:r w:rsidRPr="00086D96">
        <w:rPr>
          <w:sz w:val="24"/>
          <w:szCs w:val="24"/>
        </w:rPr>
        <w:t xml:space="preserve"> envidarão esforços para minimizar o impacto das </w:t>
      </w:r>
      <w:r w:rsidRPr="00086D96">
        <w:rPr>
          <w:smallCaps/>
          <w:sz w:val="24"/>
          <w:szCs w:val="24"/>
        </w:rPr>
        <w:t>Paradas</w:t>
      </w:r>
      <w:r w:rsidRPr="00086D96">
        <w:rPr>
          <w:sz w:val="24"/>
          <w:szCs w:val="24"/>
        </w:rPr>
        <w:t xml:space="preserve"> </w:t>
      </w:r>
      <w:r w:rsidRPr="00086D96">
        <w:rPr>
          <w:smallCaps/>
          <w:sz w:val="24"/>
          <w:szCs w:val="24"/>
        </w:rPr>
        <w:t>Programadas</w:t>
      </w:r>
      <w:r w:rsidRPr="00086D96">
        <w:rPr>
          <w:sz w:val="24"/>
          <w:szCs w:val="24"/>
        </w:rPr>
        <w:t xml:space="preserve"> no mercado da </w:t>
      </w:r>
      <w:r w:rsidRPr="00086D96">
        <w:rPr>
          <w:smallCaps/>
          <w:sz w:val="24"/>
          <w:szCs w:val="24"/>
        </w:rPr>
        <w:t xml:space="preserve">Compradora </w:t>
      </w:r>
      <w:r w:rsidRPr="00086D96">
        <w:rPr>
          <w:sz w:val="24"/>
          <w:szCs w:val="24"/>
        </w:rPr>
        <w:t>e para</w:t>
      </w:r>
      <w:r w:rsidRPr="00086D96">
        <w:rPr>
          <w:smallCaps/>
          <w:sz w:val="24"/>
          <w:szCs w:val="24"/>
        </w:rPr>
        <w:t xml:space="preserve"> </w:t>
      </w:r>
      <w:r w:rsidRPr="00086D96">
        <w:rPr>
          <w:sz w:val="24"/>
          <w:szCs w:val="24"/>
        </w:rPr>
        <w:t>acordar a melhor data de realização das mesmas</w:t>
      </w:r>
      <w:r w:rsidRPr="00086D96">
        <w:rPr>
          <w:smallCaps/>
          <w:sz w:val="24"/>
          <w:szCs w:val="24"/>
        </w:rPr>
        <w:t>.</w:t>
      </w:r>
    </w:p>
    <w:sectPr w:rsidR="00E92B3E" w:rsidRPr="00086D96" w:rsidSect="006555D5">
      <w:headerReference w:type="default" r:id="rId7"/>
      <w:type w:val="continuous"/>
      <w:pgSz w:w="11910" w:h="16840"/>
      <w:pgMar w:top="1985" w:right="1020" w:bottom="1560" w:left="1600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E825" w14:textId="77777777" w:rsidR="00F06873" w:rsidRDefault="00F06873" w:rsidP="00AC7B70">
      <w:r>
        <w:separator/>
      </w:r>
    </w:p>
  </w:endnote>
  <w:endnote w:type="continuationSeparator" w:id="0">
    <w:p w14:paraId="1114A6AE" w14:textId="77777777" w:rsidR="00F06873" w:rsidRDefault="00F06873" w:rsidP="00AC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4CA3" w14:textId="77777777" w:rsidR="00F06873" w:rsidRDefault="00F06873" w:rsidP="00AC7B70">
      <w:r>
        <w:separator/>
      </w:r>
    </w:p>
  </w:footnote>
  <w:footnote w:type="continuationSeparator" w:id="0">
    <w:p w14:paraId="14602F02" w14:textId="77777777" w:rsidR="00F06873" w:rsidRDefault="00F06873" w:rsidP="00AC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F43D" w14:textId="3AAC6B89" w:rsidR="005A3ABA" w:rsidRDefault="005A3ABA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055E73E" wp14:editId="169E6903">
              <wp:simplePos x="0" y="0"/>
              <wp:positionH relativeFrom="page">
                <wp:posOffset>1180531</wp:posOffset>
              </wp:positionH>
              <wp:positionV relativeFrom="page">
                <wp:posOffset>736979</wp:posOffset>
              </wp:positionV>
              <wp:extent cx="5701030" cy="504939"/>
              <wp:effectExtent l="0" t="0" r="1397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1030" cy="5049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CC564" w14:textId="20780672" w:rsidR="005A3ABA" w:rsidRDefault="005A3ABA" w:rsidP="005A3ABA">
                          <w:pPr>
                            <w:spacing w:before="1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Anexo II</w:t>
                          </w:r>
                          <w:r w:rsidR="00607A91">
                            <w:rPr>
                              <w:b/>
                              <w:sz w:val="28"/>
                            </w:rPr>
                            <w:t>a</w:t>
                          </w:r>
                        </w:p>
                        <w:p w14:paraId="0FCFC73D" w14:textId="5FB7A3A1" w:rsidR="005A3ABA" w:rsidRPr="00A80621" w:rsidRDefault="005A3ABA" w:rsidP="005A3ABA">
                          <w:pPr>
                            <w:spacing w:before="1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Modelo Proposta Comercial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5E7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95pt;margin-top:58.05pt;width:448.9pt;height:39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" filled="f" stroked="f">
              <v:textbox inset="0,0,0,0">
                <w:txbxContent>
                  <w:p w14:paraId="640CC564" w14:textId="20780672" w:rsidR="005A3ABA" w:rsidRDefault="005A3ABA" w:rsidP="005A3ABA">
                    <w:pPr>
                      <w:spacing w:before="1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Anexo II</w:t>
                    </w:r>
                    <w:r w:rsidR="00607A91">
                      <w:rPr>
                        <w:b/>
                        <w:sz w:val="28"/>
                      </w:rPr>
                      <w:t>a</w:t>
                    </w:r>
                  </w:p>
                  <w:p w14:paraId="0FCFC73D" w14:textId="5FB7A3A1" w:rsidR="005A3ABA" w:rsidRPr="00A80621" w:rsidRDefault="005A3ABA" w:rsidP="005A3ABA">
                    <w:pPr>
                      <w:spacing w:before="1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Modelo Proposta Comercial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3313D"/>
    <w:multiLevelType w:val="multilevel"/>
    <w:tmpl w:val="54DE570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521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  <w:u w:val="none"/>
      </w:rPr>
    </w:lvl>
  </w:abstractNum>
  <w:abstractNum w:abstractNumId="1" w15:restartNumberingAfterBreak="0">
    <w:nsid w:val="7F6403AA"/>
    <w:multiLevelType w:val="hybridMultilevel"/>
    <w:tmpl w:val="A6569C98"/>
    <w:lvl w:ilvl="0" w:tplc="5CACB90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6924">
    <w:abstractNumId w:val="0"/>
  </w:num>
  <w:num w:numId="2" w16cid:durableId="139415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3E"/>
    <w:rsid w:val="000003E0"/>
    <w:rsid w:val="00086D96"/>
    <w:rsid w:val="00123351"/>
    <w:rsid w:val="001462B9"/>
    <w:rsid w:val="0019349D"/>
    <w:rsid w:val="001C0D37"/>
    <w:rsid w:val="001D5954"/>
    <w:rsid w:val="001E6065"/>
    <w:rsid w:val="001F4E60"/>
    <w:rsid w:val="00225CA0"/>
    <w:rsid w:val="00246366"/>
    <w:rsid w:val="002563F6"/>
    <w:rsid w:val="00260983"/>
    <w:rsid w:val="00266AAE"/>
    <w:rsid w:val="0027059E"/>
    <w:rsid w:val="00311E54"/>
    <w:rsid w:val="003462E9"/>
    <w:rsid w:val="00373DE5"/>
    <w:rsid w:val="00386D41"/>
    <w:rsid w:val="00391573"/>
    <w:rsid w:val="003C7134"/>
    <w:rsid w:val="003D50F1"/>
    <w:rsid w:val="003F5B31"/>
    <w:rsid w:val="0040561C"/>
    <w:rsid w:val="00413040"/>
    <w:rsid w:val="00417D76"/>
    <w:rsid w:val="00422530"/>
    <w:rsid w:val="00461C81"/>
    <w:rsid w:val="00481071"/>
    <w:rsid w:val="004B032D"/>
    <w:rsid w:val="004C0467"/>
    <w:rsid w:val="004C2A18"/>
    <w:rsid w:val="004D5E9D"/>
    <w:rsid w:val="005042C4"/>
    <w:rsid w:val="00507F6A"/>
    <w:rsid w:val="00530C7C"/>
    <w:rsid w:val="005A22A5"/>
    <w:rsid w:val="005A3ABA"/>
    <w:rsid w:val="005A713E"/>
    <w:rsid w:val="005A7260"/>
    <w:rsid w:val="005C1090"/>
    <w:rsid w:val="005D585F"/>
    <w:rsid w:val="005F23DE"/>
    <w:rsid w:val="00606784"/>
    <w:rsid w:val="00607A91"/>
    <w:rsid w:val="006555D5"/>
    <w:rsid w:val="006C1812"/>
    <w:rsid w:val="006C35E9"/>
    <w:rsid w:val="006D6737"/>
    <w:rsid w:val="00730E00"/>
    <w:rsid w:val="00781ACB"/>
    <w:rsid w:val="007D1467"/>
    <w:rsid w:val="0081091F"/>
    <w:rsid w:val="00894BA0"/>
    <w:rsid w:val="00912EB6"/>
    <w:rsid w:val="009863B1"/>
    <w:rsid w:val="009D11C4"/>
    <w:rsid w:val="009D6C09"/>
    <w:rsid w:val="009E1795"/>
    <w:rsid w:val="009E71CC"/>
    <w:rsid w:val="00A1744F"/>
    <w:rsid w:val="00A32D16"/>
    <w:rsid w:val="00A71ADB"/>
    <w:rsid w:val="00AC7B70"/>
    <w:rsid w:val="00AE2C2D"/>
    <w:rsid w:val="00B011BF"/>
    <w:rsid w:val="00B1668D"/>
    <w:rsid w:val="00B82F37"/>
    <w:rsid w:val="00BA753C"/>
    <w:rsid w:val="00BD6499"/>
    <w:rsid w:val="00BE6CF9"/>
    <w:rsid w:val="00C34E66"/>
    <w:rsid w:val="00C82F9E"/>
    <w:rsid w:val="00CA5C95"/>
    <w:rsid w:val="00D03599"/>
    <w:rsid w:val="00D36144"/>
    <w:rsid w:val="00D45E8B"/>
    <w:rsid w:val="00D820C3"/>
    <w:rsid w:val="00D950AB"/>
    <w:rsid w:val="00DE5B6E"/>
    <w:rsid w:val="00E131A2"/>
    <w:rsid w:val="00E3187C"/>
    <w:rsid w:val="00E51814"/>
    <w:rsid w:val="00E63711"/>
    <w:rsid w:val="00E733A9"/>
    <w:rsid w:val="00E92B3E"/>
    <w:rsid w:val="00EF18D7"/>
    <w:rsid w:val="00F06873"/>
    <w:rsid w:val="00F85E5E"/>
    <w:rsid w:val="00FC1E57"/>
    <w:rsid w:val="00FE5F97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E54FE"/>
  <w15:docId w15:val="{86C30FB6-B292-4C85-8D3B-64781B12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607A91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Cs w:val="20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607A91"/>
    <w:pPr>
      <w:keepNext/>
      <w:keepLines/>
      <w:widowControl/>
      <w:autoSpaceDE/>
      <w:autoSpaceDN/>
      <w:spacing w:before="120" w:after="120"/>
      <w:ind w:left="709" w:hanging="709"/>
      <w:jc w:val="both"/>
      <w:outlineLvl w:val="1"/>
    </w:pPr>
    <w:rPr>
      <w:rFonts w:eastAsia="Times New Roman" w:cs="Times New Roman"/>
      <w:b/>
      <w:smallCaps/>
      <w:szCs w:val="20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aliases w:val="Lista de itens,Itemização,Meu,Normal numerado,List Paragraph1"/>
    <w:basedOn w:val="Normal"/>
    <w:link w:val="PargrafodaLista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4B032D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733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33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33A9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33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33A9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A9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A3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3AB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A3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3ABA"/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607A91"/>
    <w:rPr>
      <w:rFonts w:ascii="Times New Roman" w:eastAsia="Times New Roman" w:hAnsi="Times New Roman" w:cs="Times New Roman"/>
      <w:b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607A91"/>
    <w:rPr>
      <w:rFonts w:ascii="Arial" w:eastAsia="Times New Roman" w:hAnsi="Arial" w:cs="Times New Roman"/>
      <w:b/>
      <w:smallCaps/>
      <w:szCs w:val="20"/>
      <w:lang w:val="pt-BR" w:eastAsia="pt-BR"/>
    </w:rPr>
  </w:style>
  <w:style w:type="character" w:customStyle="1" w:styleId="PargrafodaListaChar">
    <w:name w:val="Parágrafo da Lista Char"/>
    <w:aliases w:val="Lista de itens Char,Itemização Char,Meu Char,Normal numerado Char,List Paragraph1 Char"/>
    <w:basedOn w:val="Fontepargpadro"/>
    <w:link w:val="PargrafodaLista"/>
    <w:uiPriority w:val="34"/>
    <w:locked/>
    <w:rsid w:val="00607A91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COPERGAS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Franciney Souza;Celestino Boente Garcia</dc:creator>
  <cp:lastModifiedBy>Franciney Souza</cp:lastModifiedBy>
  <cp:revision>11</cp:revision>
  <cp:lastPrinted>2023-09-22T13:18:00Z</cp:lastPrinted>
  <dcterms:created xsi:type="dcterms:W3CDTF">2023-09-22T13:01:00Z</dcterms:created>
  <dcterms:modified xsi:type="dcterms:W3CDTF">2023-09-25T13:42:00Z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2020-08-17T00:00:00Z</vt:filetime>
  </property>
  <property fmtid="{D5CDD505-2E9C-101B-9397-08002B2CF9AE}" pid="5" name="MSIP_Label_8e61996e-cafd-4c9a-8a94-2dc1b82131ae_Enabled">
    <vt:lpwstr>True</vt:lpwstr>
  </property>
  <property fmtid="{D5CDD505-2E9C-101B-9397-08002B2CF9AE}" pid="6" name="MSIP_Label_8e61996e-cafd-4c9a-8a94-2dc1b82131ae_SiteId">
    <vt:lpwstr>5b6f6241-9a57-4be4-8e50-1dfa72e79a57</vt:lpwstr>
  </property>
  <property fmtid="{D5CDD505-2E9C-101B-9397-08002B2CF9AE}" pid="7" name="MSIP_Label_8e61996e-cafd-4c9a-8a94-2dc1b82131ae_Owner">
    <vt:lpwstr>alisson.arao@petrobras.com.br</vt:lpwstr>
  </property>
  <property fmtid="{D5CDD505-2E9C-101B-9397-08002B2CF9AE}" pid="8" name="MSIP_Label_8e61996e-cafd-4c9a-8a94-2dc1b82131ae_SetDate">
    <vt:lpwstr>2020-08-27T12:39:00.1312692Z</vt:lpwstr>
  </property>
  <property fmtid="{D5CDD505-2E9C-101B-9397-08002B2CF9AE}" pid="9" name="MSIP_Label_8e61996e-cafd-4c9a-8a94-2dc1b82131ae_Name">
    <vt:lpwstr>NP-1</vt:lpwstr>
  </property>
  <property fmtid="{D5CDD505-2E9C-101B-9397-08002B2CF9AE}" pid="10" name="MSIP_Label_8e61996e-cafd-4c9a-8a94-2dc1b82131ae_Application">
    <vt:lpwstr>Microsoft Azure Information Protection</vt:lpwstr>
  </property>
  <property fmtid="{D5CDD505-2E9C-101B-9397-08002B2CF9AE}" pid="11" name="MSIP_Label_8e61996e-cafd-4c9a-8a94-2dc1b82131ae_ActionId">
    <vt:lpwstr>9c44c96b-e3b2-4b26-989b-4043f38f6fdf</vt:lpwstr>
  </property>
  <property fmtid="{D5CDD505-2E9C-101B-9397-08002B2CF9AE}" pid="12" name="MSIP_Label_8e61996e-cafd-4c9a-8a94-2dc1b82131ae_Extended_MSFT_Method">
    <vt:lpwstr>Automatic</vt:lpwstr>
  </property>
  <property fmtid="{D5CDD505-2E9C-101B-9397-08002B2CF9AE}" pid="13" name="Sensitivity">
    <vt:lpwstr>NP-1</vt:lpwstr>
  </property>
</Properties>
</file>